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1A" w:rsidRPr="00F6571A" w:rsidRDefault="00F6571A" w:rsidP="00F6571A">
      <w:pPr>
        <w:pStyle w:val="1"/>
        <w:spacing w:before="0"/>
        <w:jc w:val="center"/>
        <w:rPr>
          <w:sz w:val="27"/>
          <w:szCs w:val="27"/>
          <w:lang w:val="ru-RU"/>
        </w:rPr>
      </w:pPr>
      <w:r w:rsidRPr="00F6571A">
        <w:rPr>
          <w:lang w:val="ru-RU"/>
        </w:rPr>
        <w:t>Договор пожизненного содержания с иждивением</w:t>
      </w:r>
    </w:p>
    <w:p w:rsidR="00F6571A" w:rsidRPr="00F6571A" w:rsidRDefault="00F6571A" w:rsidP="00F6571A">
      <w:pPr>
        <w:pStyle w:val="1"/>
        <w:spacing w:before="0"/>
        <w:jc w:val="center"/>
        <w:rPr>
          <w:sz w:val="20"/>
          <w:szCs w:val="20"/>
          <w:shd w:val="clear" w:color="auto" w:fill="E9E9E9"/>
          <w:lang w:val="ru-RU"/>
        </w:rPr>
      </w:pPr>
    </w:p>
    <w:p w:rsidR="00F6571A" w:rsidRPr="00F6571A" w:rsidRDefault="00F6571A" w:rsidP="00F6571A">
      <w:pPr>
        <w:pStyle w:val="1"/>
        <w:spacing w:before="0"/>
        <w:jc w:val="center"/>
        <w:rPr>
          <w:lang w:val="ru-RU"/>
        </w:rPr>
      </w:pPr>
      <w:r w:rsidRPr="00F6571A">
        <w:rPr>
          <w:sz w:val="20"/>
          <w:szCs w:val="20"/>
          <w:shd w:val="clear" w:color="auto" w:fill="E9E9E9"/>
          <w:lang w:val="ru-RU"/>
        </w:rPr>
        <w:t>(дата заключения договора - прописью)</w:t>
      </w:r>
      <w:r w:rsidRPr="00F6571A">
        <w:rPr>
          <w:lang w:val="ru-RU"/>
        </w:rPr>
        <w:br/>
      </w:r>
      <w:r w:rsidRPr="00F6571A">
        <w:rPr>
          <w:lang w:val="ru-RU"/>
        </w:rPr>
        <w:br/>
      </w:r>
      <w:r w:rsidRPr="00F6571A">
        <w:rPr>
          <w:sz w:val="20"/>
          <w:szCs w:val="20"/>
          <w:shd w:val="clear" w:color="auto" w:fill="E9E9E9"/>
          <w:lang w:val="ru-RU"/>
        </w:rPr>
        <w:t>(место заключения договора)</w:t>
      </w:r>
    </w:p>
    <w:p w:rsidR="00F6571A" w:rsidRDefault="00F6571A" w:rsidP="00F6571A"/>
    <w:p w:rsidR="00F6571A" w:rsidRPr="008F5D06" w:rsidRDefault="00F6571A" w:rsidP="00F6571A">
      <w:pPr>
        <w:ind w:firstLine="450"/>
        <w:jc w:val="both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 xml:space="preserve">, именуемый(-ая) в дальнейшем «Получатель ренты»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«Плательщик ренты» с другой стороны (далее - стороны),</w:t>
      </w:r>
    </w:p>
    <w:p w:rsidR="00F6571A" w:rsidRDefault="00F6571A" w:rsidP="00F6571A">
      <w:pPr>
        <w:ind w:firstLine="450"/>
        <w:jc w:val="both"/>
      </w:pPr>
      <w:r>
        <w:t>заключили настоящий договор о нижеследующем:</w:t>
      </w:r>
    </w:p>
    <w:p w:rsidR="00F6571A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1. ПРЕДМЕТ ДОГОВОРА</w:t>
      </w:r>
    </w:p>
    <w:p w:rsidR="00F6571A" w:rsidRDefault="00F6571A" w:rsidP="00F6571A"/>
    <w:p w:rsidR="00F6571A" w:rsidRDefault="00F6571A" w:rsidP="00F6571A">
      <w:pPr>
        <w:ind w:firstLine="450"/>
        <w:jc w:val="both"/>
      </w:pPr>
      <w:r>
        <w:t>1.1. Получатель ренты передает Плательщику ренты в собственность квартиру, а Плательщик ренты обязуется в обмен на полученное в собственность имущество осуществлять пожизненное содержание с иждивением Получателя ренты.</w:t>
      </w:r>
    </w:p>
    <w:p w:rsidR="00F6571A" w:rsidRDefault="00F6571A" w:rsidP="00F6571A">
      <w:pPr>
        <w:ind w:firstLine="450"/>
        <w:jc w:val="both"/>
      </w:pPr>
    </w:p>
    <w:p w:rsidR="00F6571A" w:rsidRDefault="00F6571A" w:rsidP="00F6571A">
      <w:pPr>
        <w:ind w:firstLine="450"/>
        <w:jc w:val="both"/>
      </w:pPr>
      <w:r>
        <w:t>1.2. По настоящему договору в собственность Плательщика ренты передаются бесплатно:</w:t>
      </w:r>
      <w:r>
        <w:br/>
        <w:t>жилое помещение (квартиру), расположенную по адресу ___________ (указать полный адрес), а Плательщик ренты обязуется осуществлять  пожизненное  содержание Получателя ренты.</w:t>
      </w:r>
    </w:p>
    <w:p w:rsidR="00F6571A" w:rsidRDefault="00F6571A" w:rsidP="00F6571A">
      <w:pPr>
        <w:ind w:firstLine="450"/>
        <w:jc w:val="both"/>
      </w:pPr>
      <w:r>
        <w:t>Квартира, указанная в п. 1 настоящего договора, расположена на ___ этаже ______________________  кирпичного (панельного) дома (количество этажей в доме) и состоит из ________  комнат, общей полезной площадью ___ кв. м, (количество) в том числе жилой площадью - _________  кв. м, что подтверждается (наименование документа, кем и когда выдан). План квартиры прилагается к настоящему договору и является его неотъемлемой частью.</w:t>
      </w:r>
    </w:p>
    <w:p w:rsidR="00F6571A" w:rsidRDefault="00F6571A" w:rsidP="00F6571A">
      <w:pPr>
        <w:ind w:firstLine="450"/>
        <w:jc w:val="both"/>
      </w:pPr>
      <w:r>
        <w:t>Инвентаризационная оценка квартиры составляет ________ (цифрами _____ рублей и прописью).</w:t>
      </w:r>
    </w:p>
    <w:p w:rsidR="00F6571A" w:rsidRDefault="00F6571A" w:rsidP="00F6571A">
      <w:pPr>
        <w:ind w:firstLine="450"/>
        <w:jc w:val="both"/>
      </w:pPr>
      <w:r>
        <w:t>Кадастровый номер отчуждаемой квартиры ______.</w:t>
      </w:r>
    </w:p>
    <w:p w:rsidR="00F6571A" w:rsidRDefault="00F6571A" w:rsidP="00F6571A">
      <w:pPr>
        <w:ind w:firstLine="450"/>
        <w:jc w:val="both"/>
      </w:pPr>
    </w:p>
    <w:p w:rsidR="00F6571A" w:rsidRDefault="00F6571A" w:rsidP="00F6571A">
      <w:pPr>
        <w:ind w:firstLine="450"/>
        <w:jc w:val="both"/>
      </w:pPr>
      <w:r>
        <w:t xml:space="preserve">1.3. На момент заключения настоящего договора недвижимое имущество, указанное в п. 1.2 договора принадлежит Получателю ренты на праве собственности на основании </w:t>
      </w:r>
      <w:r>
        <w:rPr>
          <w:sz w:val="20"/>
          <w:szCs w:val="20"/>
          <w:shd w:val="clear" w:color="auto" w:fill="E9E9E9"/>
        </w:rPr>
        <w:t>(наименование правоустанавливающего документа и его реквизиты)</w:t>
      </w:r>
      <w:r>
        <w:t xml:space="preserve">, выданного </w:t>
      </w:r>
      <w:r>
        <w:rPr>
          <w:sz w:val="20"/>
          <w:szCs w:val="20"/>
          <w:shd w:val="clear" w:color="auto" w:fill="E9E9E9"/>
        </w:rPr>
        <w:t>(дата выдачи и наименование органа, выдавшего правоустанавливающий документ)</w:t>
      </w:r>
      <w:r>
        <w:t>.</w:t>
      </w:r>
    </w:p>
    <w:p w:rsidR="00F6571A" w:rsidRDefault="00F6571A" w:rsidP="00F6571A">
      <w:pPr>
        <w:ind w:firstLine="450"/>
        <w:jc w:val="both"/>
      </w:pPr>
    </w:p>
    <w:p w:rsidR="00F6571A" w:rsidRDefault="00F6571A" w:rsidP="00F6571A">
      <w:pPr>
        <w:ind w:firstLine="450"/>
        <w:jc w:val="both"/>
      </w:pPr>
      <w:r>
        <w:t>1.4. Получатель ренты довел до сведения Плательщика ренты, а Плательщик ренты принял к сведению, что земельный участок: сервитутами не обременен; на него не распространяются иные вещные и обязательственные права третьих лиц; под арестом (запрещением) не состоит; ограничений в использовании, а также земельных и иных имущественных споров не имеется.</w:t>
      </w:r>
    </w:p>
    <w:p w:rsidR="00F6571A" w:rsidRDefault="00F6571A" w:rsidP="00F6571A">
      <w:pPr>
        <w:ind w:firstLine="450"/>
        <w:jc w:val="both"/>
      </w:pPr>
    </w:p>
    <w:p w:rsidR="00F6571A" w:rsidRPr="009B6960" w:rsidRDefault="00F6571A" w:rsidP="00F6571A">
      <w:pPr>
        <w:ind w:firstLine="450"/>
        <w:jc w:val="both"/>
      </w:pPr>
      <w:r>
        <w:t xml:space="preserve">1.5. </w:t>
      </w:r>
      <w:r w:rsidRPr="009B6960">
        <w:t>Получатель ренты заявляет об отсутствии каких-либо ограничений (обременений) в отношении квартиры, указанной в п. 1 настоящего договора. В соответствии с его заявлением, а также согласно  выписке  из  Единого  гос</w:t>
      </w:r>
      <w:r>
        <w:t xml:space="preserve">ударственного  реестра  прав на </w:t>
      </w:r>
      <w:r w:rsidRPr="009B6960">
        <w:t>недвижимое имущество и сделок с н</w:t>
      </w:r>
      <w:r>
        <w:t xml:space="preserve">им, выданной __________________ </w:t>
      </w:r>
      <w:r w:rsidRPr="009B6960">
        <w:t xml:space="preserve">(кем и когда) до </w:t>
      </w:r>
      <w:r w:rsidRPr="009B6960">
        <w:lastRenderedPageBreak/>
        <w:t>заключения настоящего договора квартира никому не  заложена, не находится  под арестом,  на нее отсутствуют  претензии со  стороны третьих лиц.</w:t>
      </w:r>
    </w:p>
    <w:p w:rsidR="00F6571A" w:rsidRPr="009B6960" w:rsidRDefault="00F6571A" w:rsidP="00F6571A">
      <w:pPr>
        <w:jc w:val="both"/>
      </w:pPr>
      <w:r w:rsidRPr="009B6960">
        <w:t>В отчуждаемой под выплату ренты квартире никто не зарегистрирован, и лиц, сохраняющих в соответствии с действующим законодательством право</w:t>
      </w:r>
      <w:r>
        <w:t xml:space="preserve"> пользования отчуждаемым жилым помещением, </w:t>
      </w:r>
      <w:r w:rsidRPr="009B6960">
        <w:t>не имеется, что подтверждается ___</w:t>
      </w:r>
      <w:r>
        <w:t xml:space="preserve">______________________________ (наименование документа, </w:t>
      </w:r>
      <w:r w:rsidRPr="009B6960">
        <w:t>кем и когда выдан)</w:t>
      </w:r>
      <w:r>
        <w:t>. Получателем ренты нотариусу</w:t>
      </w:r>
      <w:r w:rsidRPr="009B6960">
        <w:t xml:space="preserve"> заявлено о том, что он не им</w:t>
      </w:r>
      <w:r>
        <w:t>еет супруга,</w:t>
      </w:r>
      <w:r w:rsidRPr="009B6960">
        <w:t xml:space="preserve"> который мог бы претендовать на отчуждаем</w:t>
      </w:r>
      <w:r>
        <w:t xml:space="preserve">ую квартиру, что подтверждается </w:t>
      </w:r>
      <w:r w:rsidRPr="009B6960">
        <w:t>(наименование документа, кем и когда выдан)</w:t>
      </w:r>
      <w:r>
        <w:t>.</w:t>
      </w:r>
    </w:p>
    <w:p w:rsidR="00F6571A" w:rsidRDefault="00F6571A" w:rsidP="00F6571A">
      <w:pPr>
        <w:ind w:firstLine="450"/>
        <w:jc w:val="both"/>
      </w:pPr>
    </w:p>
    <w:p w:rsidR="00F6571A" w:rsidRDefault="00F6571A" w:rsidP="00F6571A">
      <w:pPr>
        <w:ind w:firstLine="450"/>
        <w:jc w:val="both"/>
      </w:pPr>
      <w:r>
        <w:t xml:space="preserve">1.6. Цена отчуждаемой квартиры, определенная по соглашению сторон </w:t>
      </w:r>
      <w:r>
        <w:rPr>
          <w:i/>
          <w:iCs/>
        </w:rPr>
        <w:t>(либо профессиональным оценщиком)</w:t>
      </w:r>
      <w:r>
        <w:t xml:space="preserve">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рублей.</w:t>
      </w:r>
    </w:p>
    <w:p w:rsidR="00F6571A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2. ФОРМА, РАЗМЕР И ПОРЯДОК ПРЕДОСТАВЛЕНИЯ ПОЖИЗНЕННОГО СОДЕРЖАНИЯ С ИЖДИВЕНИЕМ</w:t>
      </w:r>
    </w:p>
    <w:p w:rsidR="00F6571A" w:rsidRDefault="00F6571A" w:rsidP="00F6571A"/>
    <w:p w:rsidR="00F6571A" w:rsidRDefault="00F6571A" w:rsidP="00F6571A">
      <w:pPr>
        <w:ind w:firstLine="450"/>
        <w:jc w:val="both"/>
      </w:pPr>
      <w:r>
        <w:t>2.1. Предоставление пожизненного содержания с иждивением включает обеспечение потребностей Получателя ренты в жилище, питании, одежде, медикаментах и медицинской помощи,</w:t>
      </w:r>
      <w:r w:rsidRPr="008F5D06">
        <w:t xml:space="preserve"> </w:t>
      </w:r>
      <w:r>
        <w:t>необходимом по состоянию здоровья уходе.</w:t>
      </w:r>
    </w:p>
    <w:p w:rsidR="00F6571A" w:rsidRDefault="00F6571A" w:rsidP="00F6571A">
      <w:pPr>
        <w:ind w:firstLine="450"/>
        <w:jc w:val="both"/>
      </w:pPr>
      <w:r>
        <w:t xml:space="preserve">2.1.1. В целях обеспечения потребности Получателя ренты в жилище Плательщик ренты предоставляет право проживания и пользования квартирой </w:t>
      </w:r>
      <w:r>
        <w:rPr>
          <w:i/>
          <w:iCs/>
        </w:rPr>
        <w:t>(частью квартиры)</w:t>
      </w:r>
      <w:r>
        <w:t>, указанной в п. 1.2 настоящего договора. Оплата коммунальных услуг производится в полном объеме Плательщиком ренты.</w:t>
      </w:r>
    </w:p>
    <w:p w:rsidR="00F6571A" w:rsidRDefault="00F6571A" w:rsidP="00F6571A">
      <w:pPr>
        <w:ind w:firstLine="450"/>
        <w:jc w:val="both"/>
      </w:pPr>
      <w:r>
        <w:t>2.1.2. В целях обеспечения потребности Получателя ренты в питании Плательщик ренты организует приобретение и доставку продуктов питания на общую сумму не более _____ рублей в месяц.</w:t>
      </w:r>
    </w:p>
    <w:p w:rsidR="00F6571A" w:rsidRDefault="00F6571A" w:rsidP="00F6571A">
      <w:pPr>
        <w:ind w:firstLine="450"/>
        <w:jc w:val="both"/>
      </w:pPr>
      <w:r>
        <w:t>2.1.3. В целях обеспечения потребности Получателя ренты в одежде Плательщик ренты организует приобретение и доставку необходимой Получателю ренты одежды на общую сумму не более _____ рублей в месяц.</w:t>
      </w:r>
    </w:p>
    <w:p w:rsidR="00F6571A" w:rsidRDefault="00F6571A" w:rsidP="00F6571A">
      <w:pPr>
        <w:ind w:firstLine="450"/>
        <w:jc w:val="both"/>
      </w:pPr>
      <w:r>
        <w:t>2.1.4. Плательщик ренты оплачивает в полном объеме расходы Получателя ренты на приобретение лекарственных средств и вызов медицинских работников.</w:t>
      </w:r>
    </w:p>
    <w:p w:rsidR="00F6571A" w:rsidRDefault="00F6571A" w:rsidP="00F6571A">
      <w:pPr>
        <w:ind w:firstLine="450"/>
        <w:jc w:val="both"/>
      </w:pPr>
      <w:r>
        <w:t>2.2. Плательщик ренты принимает на себя обязательство оплатить все расходы на ритуальные услуги и оформление могилы в случае смерти Получателя ренты.</w:t>
      </w:r>
    </w:p>
    <w:p w:rsidR="00F6571A" w:rsidRDefault="00F6571A" w:rsidP="00F6571A">
      <w:pPr>
        <w:ind w:firstLine="450"/>
        <w:jc w:val="both"/>
      </w:pPr>
      <w:r>
        <w:t xml:space="preserve">2.3. Стоимость всего объема содержания с иждивением определенная по соглашению сторон,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 в месяц </w:t>
      </w:r>
      <w:r>
        <w:rPr>
          <w:i/>
          <w:iCs/>
        </w:rPr>
        <w:t>(не менее двух минимальных размеров оплаты труда, установленных законом)</w:t>
      </w:r>
      <w:r>
        <w:t>. Размер содержания с иждивением в месяц увеличивается пропорционально увеличению установленного законом минимального размера оплаты труда.</w:t>
      </w:r>
    </w:p>
    <w:p w:rsidR="00F6571A" w:rsidRDefault="00F6571A" w:rsidP="00F6571A">
      <w:pPr>
        <w:ind w:firstLine="450"/>
        <w:jc w:val="both"/>
      </w:pPr>
      <w:r>
        <w:t>2.4. Предоставление содержания с иждивением в натуре может быть заменено выплатой в течение жизни Получателя ренты периодических платежей в деньгах по соглашению сторон.</w:t>
      </w:r>
    </w:p>
    <w:p w:rsidR="00F6571A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3. ПРАВА И ОБЯЗАННОСТИ СТОРОН</w:t>
      </w:r>
    </w:p>
    <w:p w:rsidR="00F6571A" w:rsidRDefault="00F6571A" w:rsidP="00F6571A"/>
    <w:p w:rsidR="00F6571A" w:rsidRPr="008F5D06" w:rsidRDefault="00F6571A" w:rsidP="00F6571A">
      <w:pPr>
        <w:ind w:firstLine="450"/>
        <w:jc w:val="both"/>
      </w:pPr>
      <w:r>
        <w:t>3.1. Получатель ренты имеет право:</w:t>
      </w:r>
    </w:p>
    <w:p w:rsidR="00F6571A" w:rsidRPr="008F5D06" w:rsidRDefault="00F6571A" w:rsidP="00F6571A">
      <w:pPr>
        <w:ind w:firstLine="450"/>
        <w:jc w:val="both"/>
      </w:pPr>
      <w:r>
        <w:t>в случае уклонения Плательщика ренты от государственной регистрации перехода права собственности на квартиру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регистрации;</w:t>
      </w:r>
    </w:p>
    <w:p w:rsidR="00F6571A" w:rsidRPr="008F5D06" w:rsidRDefault="00F6571A" w:rsidP="00F6571A">
      <w:pPr>
        <w:ind w:firstLine="450"/>
        <w:jc w:val="both"/>
      </w:pPr>
      <w:r>
        <w:t>в случае существенного нарушения условий настоящего договора Плательщиком ренты:</w:t>
      </w:r>
      <w:r>
        <w:br/>
        <w:t>  а) требовать возврата квартиры, переданной в обеспечение пожизненного содержания;</w:t>
      </w:r>
    </w:p>
    <w:p w:rsidR="00F6571A" w:rsidRPr="008F5D06" w:rsidRDefault="00F6571A" w:rsidP="00F6571A">
      <w:pPr>
        <w:ind w:firstLine="450"/>
        <w:jc w:val="both"/>
      </w:pPr>
      <w:r>
        <w:lastRenderedPageBreak/>
        <w:t>  б) требовать выплаты ему выкупной цены на условиях и в порядке, предусмотренных разделом 4 договора;</w:t>
      </w:r>
    </w:p>
    <w:p w:rsidR="00F6571A" w:rsidRDefault="00F6571A" w:rsidP="00F6571A">
      <w:pPr>
        <w:ind w:firstLine="450"/>
        <w:jc w:val="both"/>
      </w:pPr>
      <w:r>
        <w:t>  в) требовать расторжения договора и возмещения убытков, вызванных существенным нарушением условий договора.</w:t>
      </w:r>
    </w:p>
    <w:p w:rsidR="00F6571A" w:rsidRPr="008F5D06" w:rsidRDefault="00F6571A" w:rsidP="00F6571A">
      <w:pPr>
        <w:ind w:firstLine="450"/>
        <w:jc w:val="both"/>
      </w:pPr>
      <w:r>
        <w:t>3.2. Получатель ренты обязан:</w:t>
      </w:r>
    </w:p>
    <w:p w:rsidR="00F6571A" w:rsidRPr="008F5D06" w:rsidRDefault="00F6571A" w:rsidP="00F6571A">
      <w:pPr>
        <w:ind w:firstLine="450"/>
        <w:jc w:val="both"/>
      </w:pPr>
      <w:r>
        <w:t xml:space="preserve">подписать передаточный акт в течение ______ дней с даты подписания настоящего договора </w:t>
      </w:r>
      <w:r>
        <w:rPr>
          <w:i/>
          <w:iCs/>
        </w:rPr>
        <w:t>(или иной срок)</w:t>
      </w:r>
      <w:r>
        <w:t xml:space="preserve"> </w:t>
      </w:r>
      <w:r>
        <w:rPr>
          <w:i/>
          <w:iCs/>
        </w:rPr>
        <w:t>(не уклоняться от подписания документа о передаче квартиры)</w:t>
      </w:r>
      <w:r>
        <w:t>;</w:t>
      </w:r>
    </w:p>
    <w:p w:rsidR="00F6571A" w:rsidRPr="008F5D06" w:rsidRDefault="00F6571A" w:rsidP="00F6571A">
      <w:pPr>
        <w:ind w:firstLine="450"/>
        <w:jc w:val="both"/>
      </w:pPr>
      <w:r>
        <w:t xml:space="preserve">обратиться в орган юстиции с заявлением о проведении государственной регистрации перехода права собственности на квартиру </w:t>
      </w:r>
      <w:r>
        <w:rPr>
          <w:i/>
          <w:iCs/>
        </w:rPr>
        <w:t>(не уклоняться от государственной регистрации)</w:t>
      </w:r>
      <w:r>
        <w:t>;</w:t>
      </w:r>
    </w:p>
    <w:p w:rsidR="00F6571A" w:rsidRDefault="00F6571A" w:rsidP="00F6571A">
      <w:pPr>
        <w:ind w:firstLine="450"/>
        <w:jc w:val="both"/>
      </w:pPr>
      <w:r>
        <w:t xml:space="preserve">возместить Плательщику ренты убытки, связанные с </w:t>
      </w:r>
      <w:r>
        <w:rPr>
          <w:sz w:val="20"/>
          <w:szCs w:val="20"/>
          <w:shd w:val="clear" w:color="auto" w:fill="E9E9E9"/>
        </w:rPr>
        <w:t>(передачей Плательщику ренты квартиры, непригодной к использованию в соответствии с целевым назначением; уклонением от государственной регистрации перехода права собственности на квартиру; уклонением от подписания передаточного акта и т.д.)</w:t>
      </w:r>
      <w:r>
        <w:t>.</w:t>
      </w:r>
    </w:p>
    <w:p w:rsidR="00F6571A" w:rsidRPr="008F5D06" w:rsidRDefault="00F6571A" w:rsidP="00F6571A">
      <w:pPr>
        <w:ind w:firstLine="450"/>
        <w:jc w:val="both"/>
      </w:pPr>
      <w:r>
        <w:t>3.3. Плательщик ренты имеет право:</w:t>
      </w:r>
    </w:p>
    <w:p w:rsidR="00F6571A" w:rsidRPr="008F5D06" w:rsidRDefault="00F6571A" w:rsidP="00F6571A">
      <w:pPr>
        <w:ind w:firstLine="450"/>
        <w:jc w:val="both"/>
      </w:pPr>
      <w:r>
        <w:t>требовать от Получателя ренты передачи квартиры в фактическое владение и пользование на основании передаточного акта;</w:t>
      </w:r>
    </w:p>
    <w:p w:rsidR="00F6571A" w:rsidRPr="008F5D06" w:rsidRDefault="00F6571A" w:rsidP="00F6571A">
      <w:pPr>
        <w:ind w:firstLine="450"/>
        <w:jc w:val="both"/>
      </w:pPr>
      <w:r>
        <w:t>в случае уклонения Получателя ренты от государственной регистрации перехода права собственности на квартиру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регистрации;</w:t>
      </w:r>
    </w:p>
    <w:p w:rsidR="00F6571A" w:rsidRDefault="00F6571A" w:rsidP="00F6571A">
      <w:pPr>
        <w:ind w:firstLine="450"/>
        <w:jc w:val="both"/>
      </w:pPr>
      <w:r>
        <w:t>отчуждать, сдавать в залог или иным способом обременять квартиру, переданную в обеспечение пожизненного содержания, только при условии получения на это нотариально удостоверенного согласия Получателя ренты.</w:t>
      </w:r>
    </w:p>
    <w:p w:rsidR="00F6571A" w:rsidRPr="008F5D06" w:rsidRDefault="00F6571A" w:rsidP="00F6571A">
      <w:pPr>
        <w:ind w:firstLine="450"/>
        <w:jc w:val="both"/>
      </w:pPr>
      <w:r>
        <w:t>3.4. Плательщик ренты обязан:</w:t>
      </w:r>
    </w:p>
    <w:p w:rsidR="00F6571A" w:rsidRPr="008F5D06" w:rsidRDefault="00F6571A" w:rsidP="00F6571A">
      <w:pPr>
        <w:ind w:firstLine="450"/>
        <w:jc w:val="both"/>
      </w:pPr>
      <w:r>
        <w:t xml:space="preserve">подписать передаточный акт в течение ______ дней с даты подписания договора </w:t>
      </w:r>
      <w:r>
        <w:rPr>
          <w:i/>
          <w:iCs/>
        </w:rPr>
        <w:t>(или иной срок),</w:t>
      </w:r>
      <w:r>
        <w:t xml:space="preserve"> </w:t>
      </w:r>
      <w:r>
        <w:rPr>
          <w:i/>
          <w:iCs/>
        </w:rPr>
        <w:t>(не уклоняться от подписания документа о передаче квартиры)</w:t>
      </w:r>
      <w:r>
        <w:t>;</w:t>
      </w:r>
    </w:p>
    <w:p w:rsidR="00F6571A" w:rsidRPr="008F5D06" w:rsidRDefault="00F6571A" w:rsidP="00F6571A">
      <w:pPr>
        <w:ind w:firstLine="450"/>
        <w:jc w:val="both"/>
      </w:pPr>
      <w:r>
        <w:t xml:space="preserve">обратиться в орган юстиции с заявлением о проведении государственной регистрации перехода права собственности на квартиру </w:t>
      </w:r>
      <w:r>
        <w:rPr>
          <w:i/>
          <w:iCs/>
        </w:rPr>
        <w:t>(не уклоняться от государственной регистрации)</w:t>
      </w:r>
      <w:r>
        <w:t>;</w:t>
      </w:r>
    </w:p>
    <w:p w:rsidR="00F6571A" w:rsidRPr="008F5D06" w:rsidRDefault="00F6571A" w:rsidP="00F6571A">
      <w:pPr>
        <w:ind w:firstLine="450"/>
        <w:jc w:val="both"/>
      </w:pPr>
      <w:r>
        <w:t>использовать квартиру, переданную в обеспечение пожизненного содержания в состоянии, пригодном для их использования в соответствии с целевым назначением;</w:t>
      </w:r>
    </w:p>
    <w:p w:rsidR="00F6571A" w:rsidRDefault="00F6571A" w:rsidP="00F6571A">
      <w:pPr>
        <w:ind w:firstLine="450"/>
        <w:jc w:val="both"/>
      </w:pPr>
      <w:r>
        <w:t>принимать необходимые меры для того, чтобы в период предоставления пожизненного содержания с иждивением использование квартиры не приводило к снижению стоимости этого имущества.</w:t>
      </w:r>
    </w:p>
    <w:p w:rsidR="00F6571A" w:rsidRDefault="00F6571A" w:rsidP="00F6571A">
      <w:pPr>
        <w:ind w:firstLine="450"/>
        <w:jc w:val="both"/>
      </w:pPr>
      <w:r>
        <w:t>3.5.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6571A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4. ВЫКУП ПОЖИЗНЕННОГО СОДЕРЖАНИЯ</w:t>
      </w:r>
    </w:p>
    <w:p w:rsidR="00F6571A" w:rsidRDefault="00F6571A" w:rsidP="00F6571A"/>
    <w:p w:rsidR="00F6571A" w:rsidRDefault="00F6571A" w:rsidP="00F6571A">
      <w:pPr>
        <w:ind w:firstLine="450"/>
        <w:jc w:val="both"/>
      </w:pPr>
      <w:r>
        <w:t>4.1. Выкуп пожизненного содержания может быть осуществлен только по требованию Получателя ренты в случае существенного нарушения условий настоящего договора Плательщиком ренты.</w:t>
      </w:r>
    </w:p>
    <w:p w:rsidR="00F6571A" w:rsidRDefault="00F6571A" w:rsidP="00F6571A">
      <w:pPr>
        <w:ind w:firstLine="450"/>
        <w:jc w:val="both"/>
      </w:pPr>
      <w:r>
        <w:t xml:space="preserve">4.2. Выкупная цена пожизненного содержания включает: годовую сумму рентных платежей (двенадцатикратный размер пожизненного содержания, установленной п. 2.3 договора) и цену недвижимого имущества, предусмотренную п. 1.6 - 1.7 настоящего договора, что в совокупности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 </w:t>
      </w:r>
      <w:r>
        <w:rPr>
          <w:i/>
          <w:iCs/>
        </w:rPr>
        <w:t>(при отсутствии условия о выкупной цене в договоре, по которому недвижимость передана под выплату ренты бесплатно, в выкупную цену наряду с годовой суммой рентных платежей включается цена переданной квартиры, которая определяется по правилам, предусмотренным пунктом 3 статьи 424 ГК РФ)</w:t>
      </w:r>
      <w:r>
        <w:t>.</w:t>
      </w:r>
    </w:p>
    <w:p w:rsidR="00F6571A" w:rsidRPr="008F5D06" w:rsidRDefault="00F6571A" w:rsidP="00F6571A">
      <w:pPr>
        <w:ind w:firstLine="450"/>
        <w:jc w:val="both"/>
      </w:pPr>
      <w:r>
        <w:t xml:space="preserve">4.3. Выкупная цена пожизненного содержания перечисляется Плательщиком ренты единовременно </w:t>
      </w:r>
      <w:r>
        <w:rPr>
          <w:i/>
          <w:iCs/>
        </w:rPr>
        <w:t>(или частями)</w:t>
      </w:r>
      <w:r>
        <w:t xml:space="preserve"> Получателю ренты на счет № _____ в банке </w:t>
      </w:r>
      <w:r>
        <w:rPr>
          <w:sz w:val="20"/>
          <w:szCs w:val="20"/>
          <w:shd w:val="clear" w:color="auto" w:fill="E9E9E9"/>
        </w:rPr>
        <w:t xml:space="preserve">(наименование и </w:t>
      </w:r>
      <w:r>
        <w:rPr>
          <w:sz w:val="20"/>
          <w:szCs w:val="20"/>
          <w:shd w:val="clear" w:color="auto" w:fill="E9E9E9"/>
        </w:rPr>
        <w:lastRenderedPageBreak/>
        <w:t>реквизиты банка)</w:t>
      </w:r>
      <w:r>
        <w:t xml:space="preserve"> или передается Получателю ренты наличными деньгами </w:t>
      </w:r>
      <w:r>
        <w:rPr>
          <w:i/>
          <w:iCs/>
        </w:rPr>
        <w:t>(по соглашению сторон)</w:t>
      </w:r>
      <w:r>
        <w:t>.</w:t>
      </w:r>
    </w:p>
    <w:p w:rsidR="00F6571A" w:rsidRDefault="00F6571A" w:rsidP="00F6571A">
      <w:pPr>
        <w:ind w:firstLine="450"/>
        <w:jc w:val="both"/>
      </w:pPr>
      <w:r>
        <w:t xml:space="preserve">Получатель ренты обязан выдать Плательщику ренты расписку в получении выкупной цены пожизненного содержания наличными деньгами </w:t>
      </w:r>
      <w:r>
        <w:rPr>
          <w:i/>
          <w:iCs/>
        </w:rPr>
        <w:t>(иной документ, подтверждающий получение наличных денег)</w:t>
      </w:r>
      <w:r>
        <w:t>.</w:t>
      </w:r>
    </w:p>
    <w:p w:rsidR="00F6571A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5. ОТВЕТСТВЕННОСТЬ СТОРОН</w:t>
      </w:r>
    </w:p>
    <w:p w:rsidR="00F6571A" w:rsidRDefault="00F6571A" w:rsidP="00F6571A"/>
    <w:p w:rsidR="00F6571A" w:rsidRDefault="00F6571A" w:rsidP="00F6571A">
      <w:pPr>
        <w:ind w:firstLine="450"/>
        <w:jc w:val="both"/>
      </w:pPr>
      <w:r>
        <w:t>5.1. Стороны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F6571A" w:rsidRDefault="00F6571A" w:rsidP="00F6571A">
      <w:pPr>
        <w:ind w:firstLine="450"/>
        <w:jc w:val="both"/>
      </w:pPr>
      <w:r>
        <w:t>5.2. Споры, возникающие при исполнении настоящего договора, разрешаются по соглашению между сторонами. При невозможности достижения соглашения между сторонами, возникшие споры разрешаются в суде в соответствии с законодательством Российской Федерации.</w:t>
      </w:r>
    </w:p>
    <w:p w:rsidR="00F6571A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6. ЗАКЛЮЧИТЕЛЬНЫЕ ПОЛОЖЕНИЯ</w:t>
      </w:r>
    </w:p>
    <w:p w:rsidR="00F6571A" w:rsidRDefault="00F6571A" w:rsidP="00F6571A"/>
    <w:p w:rsidR="00F6571A" w:rsidRDefault="00F6571A" w:rsidP="00F6571A">
      <w:pPr>
        <w:ind w:firstLine="450"/>
        <w:jc w:val="both"/>
      </w:pPr>
      <w:r>
        <w:t>6.1. Договор заключен на срок, равный жизни Получателя ренты. Обязательство пожизненного содержания с иждивением прекращается смертью Получателя ренты.</w:t>
      </w:r>
    </w:p>
    <w:p w:rsidR="00F6571A" w:rsidRDefault="00F6571A" w:rsidP="00F6571A">
      <w:pPr>
        <w:ind w:firstLine="450"/>
        <w:jc w:val="both"/>
      </w:pPr>
      <w:r>
        <w:t>6.2. Договор подлежит нотариальному удостоверению по месту нахождения квартиры, передаваемой в обеспечение пожизненного содержания.</w:t>
      </w:r>
    </w:p>
    <w:p w:rsidR="00F6571A" w:rsidRDefault="00F6571A" w:rsidP="00F6571A">
      <w:pPr>
        <w:ind w:firstLine="450"/>
        <w:jc w:val="both"/>
      </w:pPr>
      <w:r>
        <w:t>6.3. Право собственности на квартиру возникает у Плетельщика ренты с момента государственной регистрации перехода права собственности в порядке, установленном Федеральным законом «О государственной регистрации прав на недвижимое имущество и сделок с ним».</w:t>
      </w:r>
    </w:p>
    <w:p w:rsidR="00F6571A" w:rsidRDefault="00F6571A" w:rsidP="00F6571A">
      <w:pPr>
        <w:ind w:firstLine="450"/>
        <w:jc w:val="both"/>
      </w:pPr>
      <w:r>
        <w:t xml:space="preserve">6.4. Фактическая передача недвижимого имущества и вступление во владение осуществляются на основании передаточного акта. Передаточный акт подписывается сторонами в течение _____ дней с даты подписания договора </w:t>
      </w:r>
      <w:r>
        <w:rPr>
          <w:i/>
          <w:iCs/>
        </w:rPr>
        <w:t>(с даты нотариального удостоверения"договора, государственной регистрации договора и т.п.)</w:t>
      </w:r>
      <w:r>
        <w:t>.</w:t>
      </w:r>
    </w:p>
    <w:p w:rsidR="00F6571A" w:rsidRDefault="00F6571A" w:rsidP="00F6571A">
      <w:pPr>
        <w:ind w:firstLine="450"/>
        <w:jc w:val="both"/>
      </w:pPr>
      <w:r>
        <w:t xml:space="preserve">6.5. Договор составлен в ______ экземплярах, имеющих равную юридическую силу, один из которых хранится в делах </w:t>
      </w:r>
      <w:r>
        <w:rPr>
          <w:sz w:val="20"/>
          <w:szCs w:val="20"/>
          <w:shd w:val="clear" w:color="auto" w:fill="E9E9E9"/>
        </w:rPr>
        <w:t>(нотариуса, учреждения юстиции по государственной регистрации прав на недвижимое имущество и сделок с ним)</w:t>
      </w:r>
      <w:r>
        <w:t xml:space="preserve"> по адресу _________, один - у Получателя ренты, один - у Плательщика ренты.</w:t>
      </w:r>
    </w:p>
    <w:p w:rsidR="00F6571A" w:rsidRDefault="00F6571A" w:rsidP="00F6571A">
      <w:pPr>
        <w:ind w:firstLine="450"/>
        <w:jc w:val="both"/>
      </w:pPr>
      <w:r>
        <w:t xml:space="preserve">6.6. Расходы, связанные с оформлением договора несет Плательщик ренты </w:t>
      </w:r>
      <w:r>
        <w:rPr>
          <w:i/>
          <w:iCs/>
        </w:rPr>
        <w:t>(Получатель ренты, стороны в равных долях)</w:t>
      </w:r>
      <w:r>
        <w:t>.</w:t>
      </w:r>
    </w:p>
    <w:p w:rsidR="00F6571A" w:rsidRPr="004A6B1F" w:rsidRDefault="00F6571A" w:rsidP="00F6571A"/>
    <w:p w:rsidR="00F6571A" w:rsidRPr="004A6B1F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7. АДРЕСА, БАНКОВСКИЕ РЕКВИЗИТЫ СТОРОН</w:t>
      </w:r>
    </w:p>
    <w:p w:rsidR="00F6571A" w:rsidRPr="00F6571A" w:rsidRDefault="00F6571A" w:rsidP="00F6571A">
      <w:pPr>
        <w:ind w:firstLine="450"/>
        <w:jc w:val="both"/>
      </w:pPr>
      <w:r>
        <w:br/>
        <w:t>Получатель ренты ___________________________</w:t>
      </w:r>
    </w:p>
    <w:p w:rsidR="00F6571A" w:rsidRDefault="00F6571A" w:rsidP="00F6571A">
      <w:pPr>
        <w:ind w:firstLine="450"/>
        <w:jc w:val="both"/>
      </w:pPr>
      <w:r>
        <w:br/>
        <w:t>Плательщик ренты ___________________________</w:t>
      </w:r>
    </w:p>
    <w:p w:rsidR="00F6571A" w:rsidRPr="00F6571A" w:rsidRDefault="00F6571A" w:rsidP="00F6571A"/>
    <w:p w:rsidR="00F6571A" w:rsidRPr="00F6571A" w:rsidRDefault="00F6571A" w:rsidP="00F6571A"/>
    <w:p w:rsidR="00F6571A" w:rsidRDefault="00F6571A" w:rsidP="00F6571A">
      <w:pPr>
        <w:pStyle w:val="center1"/>
        <w:spacing w:before="0" w:beforeAutospacing="0" w:after="0" w:afterAutospacing="0"/>
      </w:pPr>
      <w:r>
        <w:rPr>
          <w:rStyle w:val="a3"/>
        </w:rPr>
        <w:t>8. ПОДПИСИ СТОРОН</w:t>
      </w:r>
    </w:p>
    <w:p w:rsidR="00F805B4" w:rsidRDefault="00F6571A" w:rsidP="009B6960">
      <w:r>
        <w:br/>
        <w:t xml:space="preserve">Получатель ренты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  <w:r>
        <w:br/>
      </w:r>
      <w:r>
        <w:br/>
      </w:r>
      <w:r>
        <w:br/>
        <w:t xml:space="preserve">Плательщик ренты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  <w:bookmarkStart w:id="0" w:name="_GoBack"/>
      <w:bookmarkEnd w:id="0"/>
    </w:p>
    <w:sectPr w:rsidR="00F8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B"/>
    <w:rsid w:val="00071247"/>
    <w:rsid w:val="001A7751"/>
    <w:rsid w:val="00221CED"/>
    <w:rsid w:val="008610BA"/>
    <w:rsid w:val="0092409A"/>
    <w:rsid w:val="009A260B"/>
    <w:rsid w:val="009B6960"/>
    <w:rsid w:val="00B03178"/>
    <w:rsid w:val="00F6571A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728B-B362-4B6C-8BA2-B07122E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center1">
    <w:name w:val="center1"/>
    <w:basedOn w:val="a"/>
    <w:rsid w:val="009B6960"/>
    <w:pPr>
      <w:spacing w:before="100" w:beforeAutospacing="1" w:after="100" w:afterAutospacing="1"/>
      <w:jc w:val="center"/>
    </w:pPr>
  </w:style>
  <w:style w:type="character" w:styleId="a3">
    <w:name w:val="Strong"/>
    <w:basedOn w:val="a0"/>
    <w:uiPriority w:val="22"/>
    <w:qFormat/>
    <w:rsid w:val="009B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2016-03-12T15:07:00Z</dcterms:created>
  <dcterms:modified xsi:type="dcterms:W3CDTF">2016-03-12T15:41:00Z</dcterms:modified>
</cp:coreProperties>
</file>